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E2084F" w14:textId="62B1B32B" w:rsidR="00963995" w:rsidRDefault="00963995" w:rsidP="000C5907">
      <w:r>
        <w:t>Additional files</w:t>
      </w:r>
      <w:r w:rsidR="00256998">
        <w:t xml:space="preserve">. </w:t>
      </w:r>
    </w:p>
    <w:p w14:paraId="40FB3EAF" w14:textId="53B14CA3" w:rsidR="00256998" w:rsidRDefault="00256998" w:rsidP="000C5907">
      <w:pPr>
        <w:rPr>
          <w:sz w:val="24"/>
          <w:szCs w:val="24"/>
        </w:rPr>
      </w:pPr>
      <w:r w:rsidRPr="0057313D">
        <w:rPr>
          <w:sz w:val="24"/>
          <w:szCs w:val="24"/>
        </w:rPr>
        <w:t>Additional file </w:t>
      </w:r>
      <w:r>
        <w:rPr>
          <w:sz w:val="24"/>
          <w:szCs w:val="24"/>
        </w:rPr>
        <w:t xml:space="preserve">1: </w:t>
      </w:r>
      <w:r w:rsidRPr="00256998">
        <w:rPr>
          <w:sz w:val="24"/>
          <w:szCs w:val="24"/>
        </w:rPr>
        <w:t>The ARRIVE Guidelines Checklist</w:t>
      </w:r>
      <w:r>
        <w:rPr>
          <w:sz w:val="24"/>
          <w:szCs w:val="24"/>
        </w:rPr>
        <w:t>.</w:t>
      </w:r>
    </w:p>
    <w:p w14:paraId="53D5ED3E" w14:textId="77777777" w:rsidR="00155CEA" w:rsidRDefault="00155CEA" w:rsidP="000C5907">
      <w:pPr>
        <w:rPr>
          <w:rFonts w:ascii="宋体" w:hAnsi="宋体"/>
          <w:sz w:val="28"/>
          <w:szCs w:val="28"/>
          <w:shd w:val="clear" w:color="auto" w:fill="FFFFFF"/>
        </w:rPr>
      </w:pPr>
      <w:bookmarkStart w:id="0" w:name="_GoBack"/>
      <w:bookmarkEnd w:id="0"/>
    </w:p>
    <w:p w14:paraId="54657313" w14:textId="09C58233" w:rsidR="001B1233" w:rsidRPr="0057313D" w:rsidRDefault="000C77D3" w:rsidP="001B1233">
      <w:pPr>
        <w:tabs>
          <w:tab w:val="left" w:pos="1215"/>
        </w:tabs>
        <w:spacing w:line="312" w:lineRule="auto"/>
        <w:rPr>
          <w:sz w:val="24"/>
          <w:szCs w:val="24"/>
        </w:rPr>
      </w:pPr>
      <w:r w:rsidRPr="0057313D">
        <w:rPr>
          <w:sz w:val="24"/>
          <w:szCs w:val="24"/>
        </w:rPr>
        <w:t>Additional file </w:t>
      </w:r>
      <w:r w:rsidR="00256998">
        <w:rPr>
          <w:sz w:val="24"/>
          <w:szCs w:val="24"/>
        </w:rPr>
        <w:t>2</w:t>
      </w:r>
      <w:r w:rsidR="001B1233" w:rsidRPr="0057313D">
        <w:rPr>
          <w:rFonts w:hint="eastAsia"/>
          <w:sz w:val="24"/>
          <w:szCs w:val="24"/>
        </w:rPr>
        <w:t xml:space="preserve">: </w:t>
      </w:r>
      <w:r w:rsidRPr="0057313D">
        <w:rPr>
          <w:rFonts w:hint="eastAsia"/>
          <w:sz w:val="24"/>
          <w:szCs w:val="24"/>
        </w:rPr>
        <w:t xml:space="preserve">Table 1S. </w:t>
      </w:r>
      <w:r w:rsidR="002F1B44" w:rsidRPr="0057313D">
        <w:rPr>
          <w:rFonts w:hint="eastAsia"/>
          <w:sz w:val="24"/>
          <w:szCs w:val="24"/>
        </w:rPr>
        <w:t>T</w:t>
      </w:r>
      <w:r w:rsidR="001B1233" w:rsidRPr="0057313D">
        <w:rPr>
          <w:rFonts w:hint="eastAsia"/>
          <w:sz w:val="24"/>
          <w:szCs w:val="24"/>
        </w:rPr>
        <w:t xml:space="preserve">he </w:t>
      </w:r>
      <w:r w:rsidR="001B1233" w:rsidRPr="0057313D">
        <w:rPr>
          <w:sz w:val="24"/>
          <w:szCs w:val="24"/>
        </w:rPr>
        <w:t>detailed</w:t>
      </w:r>
      <w:r w:rsidR="001B1233" w:rsidRPr="0057313D">
        <w:rPr>
          <w:rFonts w:hint="eastAsia"/>
          <w:sz w:val="24"/>
          <w:szCs w:val="24"/>
        </w:rPr>
        <w:t xml:space="preserve"> information of top 10 </w:t>
      </w:r>
      <w:r w:rsidR="006D4CE2" w:rsidRPr="0057313D">
        <w:rPr>
          <w:rFonts w:hint="eastAsia"/>
          <w:sz w:val="24"/>
          <w:szCs w:val="24"/>
        </w:rPr>
        <w:t xml:space="preserve">GO terms </w:t>
      </w:r>
      <w:r w:rsidR="002F1B44" w:rsidRPr="0057313D">
        <w:rPr>
          <w:rFonts w:hint="eastAsia"/>
          <w:sz w:val="24"/>
          <w:szCs w:val="24"/>
        </w:rPr>
        <w:t xml:space="preserve">and the </w:t>
      </w:r>
      <w:r w:rsidR="002F1B44" w:rsidRPr="0057313D">
        <w:rPr>
          <w:sz w:val="24"/>
          <w:szCs w:val="24"/>
        </w:rPr>
        <w:t xml:space="preserve">categorized </w:t>
      </w:r>
      <w:r w:rsidR="005266CA" w:rsidRPr="0057313D">
        <w:rPr>
          <w:sz w:val="24"/>
          <w:szCs w:val="24"/>
        </w:rPr>
        <w:t>di</w:t>
      </w:r>
      <w:r w:rsidR="0057313D" w:rsidRPr="0057313D">
        <w:rPr>
          <w:rFonts w:hint="eastAsia"/>
          <w:sz w:val="24"/>
          <w:szCs w:val="24"/>
        </w:rPr>
        <w:t>ff</w:t>
      </w:r>
      <w:r w:rsidR="005266CA" w:rsidRPr="0057313D">
        <w:rPr>
          <w:sz w:val="24"/>
          <w:szCs w:val="24"/>
        </w:rPr>
        <w:t>erential expression genes</w:t>
      </w:r>
      <w:r w:rsidR="00F962FE" w:rsidRPr="0057313D">
        <w:rPr>
          <w:rFonts w:hint="eastAsia"/>
          <w:sz w:val="24"/>
          <w:szCs w:val="24"/>
        </w:rPr>
        <w:t xml:space="preserve"> in the group</w:t>
      </w:r>
      <w:r w:rsidR="005266CA" w:rsidRPr="0057313D">
        <w:rPr>
          <w:sz w:val="24"/>
          <w:szCs w:val="24"/>
        </w:rPr>
        <w:t xml:space="preserve"> of</w:t>
      </w:r>
      <w:r w:rsidR="00F962FE" w:rsidRPr="0057313D">
        <w:rPr>
          <w:rFonts w:hint="eastAsia"/>
          <w:sz w:val="24"/>
          <w:szCs w:val="24"/>
        </w:rPr>
        <w:t xml:space="preserve"> </w:t>
      </w:r>
      <w:r w:rsidR="00F962FE" w:rsidRPr="0057313D">
        <w:rPr>
          <w:sz w:val="24"/>
          <w:szCs w:val="24"/>
        </w:rPr>
        <w:t>METH-METH vs. NS-METH</w:t>
      </w:r>
      <w:r w:rsidR="00F962FE" w:rsidRPr="0057313D">
        <w:rPr>
          <w:rFonts w:hint="eastAsia"/>
          <w:sz w:val="24"/>
          <w:szCs w:val="24"/>
        </w:rPr>
        <w:t xml:space="preserve">, </w:t>
      </w:r>
      <w:r w:rsidRPr="0057313D">
        <w:rPr>
          <w:sz w:val="24"/>
          <w:szCs w:val="24"/>
        </w:rPr>
        <w:t>METH-METH vs. NS-NS</w:t>
      </w:r>
      <w:r w:rsidRPr="0057313D">
        <w:rPr>
          <w:rFonts w:hint="eastAsia"/>
          <w:sz w:val="24"/>
          <w:szCs w:val="24"/>
        </w:rPr>
        <w:t xml:space="preserve">, and </w:t>
      </w:r>
      <w:r w:rsidRPr="0057313D">
        <w:rPr>
          <w:sz w:val="24"/>
          <w:szCs w:val="24"/>
        </w:rPr>
        <w:t>NS-METH vs. NS-NS</w:t>
      </w:r>
      <w:r w:rsidRPr="0057313D">
        <w:rPr>
          <w:rFonts w:hint="eastAsia"/>
          <w:sz w:val="24"/>
          <w:szCs w:val="24"/>
        </w:rPr>
        <w:t>.</w:t>
      </w:r>
    </w:p>
    <w:p w14:paraId="52FC7877" w14:textId="77777777" w:rsidR="001F0259" w:rsidRPr="0057313D" w:rsidRDefault="001F0259" w:rsidP="001B1233">
      <w:pPr>
        <w:tabs>
          <w:tab w:val="left" w:pos="1215"/>
        </w:tabs>
        <w:spacing w:line="312" w:lineRule="auto"/>
        <w:rPr>
          <w:sz w:val="24"/>
          <w:szCs w:val="24"/>
        </w:rPr>
      </w:pPr>
    </w:p>
    <w:p w14:paraId="3AA661E5" w14:textId="4C11DE59" w:rsidR="001F0259" w:rsidRPr="0057313D" w:rsidRDefault="001F0259" w:rsidP="001F0259">
      <w:pPr>
        <w:tabs>
          <w:tab w:val="left" w:pos="1215"/>
        </w:tabs>
        <w:spacing w:line="312" w:lineRule="auto"/>
        <w:rPr>
          <w:sz w:val="24"/>
          <w:szCs w:val="24"/>
        </w:rPr>
      </w:pPr>
      <w:r w:rsidRPr="0057313D">
        <w:rPr>
          <w:sz w:val="24"/>
          <w:szCs w:val="24"/>
        </w:rPr>
        <w:t>Additional file</w:t>
      </w:r>
      <w:r w:rsidR="00256998">
        <w:rPr>
          <w:sz w:val="24"/>
          <w:szCs w:val="24"/>
        </w:rPr>
        <w:t xml:space="preserve"> 3</w:t>
      </w:r>
      <w:r w:rsidRPr="0057313D">
        <w:rPr>
          <w:rFonts w:hint="eastAsia"/>
          <w:sz w:val="24"/>
          <w:szCs w:val="24"/>
        </w:rPr>
        <w:t xml:space="preserve">: Table 2S. The </w:t>
      </w:r>
      <w:r w:rsidRPr="0057313D">
        <w:rPr>
          <w:sz w:val="24"/>
          <w:szCs w:val="24"/>
        </w:rPr>
        <w:t>detailed</w:t>
      </w:r>
      <w:r w:rsidRPr="0057313D">
        <w:rPr>
          <w:rFonts w:hint="eastAsia"/>
          <w:sz w:val="24"/>
          <w:szCs w:val="24"/>
        </w:rPr>
        <w:t xml:space="preserve"> information of top 10 </w:t>
      </w:r>
      <w:r w:rsidRPr="0057313D">
        <w:rPr>
          <w:sz w:val="24"/>
          <w:szCs w:val="24"/>
        </w:rPr>
        <w:t>KEGG pathway enrichment</w:t>
      </w:r>
      <w:r w:rsidRPr="0057313D">
        <w:rPr>
          <w:rFonts w:hint="eastAsia"/>
          <w:sz w:val="24"/>
          <w:szCs w:val="24"/>
        </w:rPr>
        <w:t xml:space="preserve"> and the </w:t>
      </w:r>
      <w:r w:rsidRPr="0057313D">
        <w:rPr>
          <w:sz w:val="24"/>
          <w:szCs w:val="24"/>
        </w:rPr>
        <w:t>categorized di</w:t>
      </w:r>
      <w:r w:rsidR="0057313D" w:rsidRPr="0057313D">
        <w:rPr>
          <w:rFonts w:hint="eastAsia"/>
          <w:sz w:val="24"/>
          <w:szCs w:val="24"/>
        </w:rPr>
        <w:t>ff</w:t>
      </w:r>
      <w:r w:rsidRPr="0057313D">
        <w:rPr>
          <w:sz w:val="24"/>
          <w:szCs w:val="24"/>
        </w:rPr>
        <w:t>erential expression genes</w:t>
      </w:r>
      <w:r w:rsidRPr="0057313D">
        <w:rPr>
          <w:rFonts w:hint="eastAsia"/>
          <w:sz w:val="24"/>
          <w:szCs w:val="24"/>
        </w:rPr>
        <w:t xml:space="preserve"> in the group</w:t>
      </w:r>
      <w:r w:rsidRPr="0057313D">
        <w:rPr>
          <w:sz w:val="24"/>
          <w:szCs w:val="24"/>
        </w:rPr>
        <w:t xml:space="preserve"> of</w:t>
      </w:r>
      <w:r w:rsidRPr="0057313D">
        <w:rPr>
          <w:rFonts w:hint="eastAsia"/>
          <w:sz w:val="24"/>
          <w:szCs w:val="24"/>
        </w:rPr>
        <w:t xml:space="preserve"> </w:t>
      </w:r>
      <w:r w:rsidRPr="0057313D">
        <w:rPr>
          <w:sz w:val="24"/>
          <w:szCs w:val="24"/>
        </w:rPr>
        <w:t>METH-METH vs. NS-METH</w:t>
      </w:r>
      <w:r w:rsidRPr="0057313D">
        <w:rPr>
          <w:rFonts w:hint="eastAsia"/>
          <w:sz w:val="24"/>
          <w:szCs w:val="24"/>
        </w:rPr>
        <w:t xml:space="preserve">, </w:t>
      </w:r>
      <w:r w:rsidRPr="0057313D">
        <w:rPr>
          <w:sz w:val="24"/>
          <w:szCs w:val="24"/>
        </w:rPr>
        <w:t>METH-METH vs. NS-NS</w:t>
      </w:r>
      <w:r w:rsidRPr="0057313D">
        <w:rPr>
          <w:rFonts w:hint="eastAsia"/>
          <w:sz w:val="24"/>
          <w:szCs w:val="24"/>
        </w:rPr>
        <w:t xml:space="preserve">, and </w:t>
      </w:r>
      <w:r w:rsidRPr="0057313D">
        <w:rPr>
          <w:sz w:val="24"/>
          <w:szCs w:val="24"/>
        </w:rPr>
        <w:t>NS-METH vs. NS-NS</w:t>
      </w:r>
      <w:r w:rsidRPr="0057313D">
        <w:rPr>
          <w:rFonts w:hint="eastAsia"/>
          <w:sz w:val="24"/>
          <w:szCs w:val="24"/>
        </w:rPr>
        <w:t>.</w:t>
      </w:r>
    </w:p>
    <w:p w14:paraId="1C0660EA" w14:textId="77777777" w:rsidR="001B1233" w:rsidRPr="0057313D" w:rsidRDefault="001B1233" w:rsidP="0057313D">
      <w:pPr>
        <w:tabs>
          <w:tab w:val="left" w:pos="1215"/>
        </w:tabs>
        <w:spacing w:line="312" w:lineRule="auto"/>
        <w:rPr>
          <w:sz w:val="24"/>
          <w:szCs w:val="24"/>
        </w:rPr>
      </w:pPr>
    </w:p>
    <w:p w14:paraId="3BC0B8DD" w14:textId="6502D7E0" w:rsidR="004D15CC" w:rsidRPr="0057313D" w:rsidRDefault="004D15CC" w:rsidP="0057313D">
      <w:pPr>
        <w:tabs>
          <w:tab w:val="left" w:pos="1215"/>
        </w:tabs>
        <w:spacing w:line="312" w:lineRule="auto"/>
        <w:rPr>
          <w:sz w:val="24"/>
          <w:szCs w:val="24"/>
        </w:rPr>
      </w:pPr>
      <w:r w:rsidRPr="0057313D">
        <w:rPr>
          <w:sz w:val="24"/>
          <w:szCs w:val="24"/>
        </w:rPr>
        <w:t>Additional file </w:t>
      </w:r>
      <w:r w:rsidR="00256998">
        <w:rPr>
          <w:sz w:val="24"/>
          <w:szCs w:val="24"/>
        </w:rPr>
        <w:t>4</w:t>
      </w:r>
      <w:r w:rsidRPr="0057313D">
        <w:rPr>
          <w:rFonts w:hint="eastAsia"/>
          <w:sz w:val="24"/>
          <w:szCs w:val="24"/>
        </w:rPr>
        <w:t xml:space="preserve">: Table 3S. </w:t>
      </w:r>
      <w:r w:rsidR="000C5907" w:rsidRPr="0057313D">
        <w:rPr>
          <w:rFonts w:hint="eastAsia"/>
          <w:sz w:val="24"/>
          <w:szCs w:val="24"/>
        </w:rPr>
        <w:t xml:space="preserve">The information of the genes </w:t>
      </w:r>
      <w:r w:rsidRPr="0057313D">
        <w:rPr>
          <w:sz w:val="24"/>
          <w:szCs w:val="24"/>
        </w:rPr>
        <w:t xml:space="preserve">that screened out both by mRNA and </w:t>
      </w:r>
      <w:proofErr w:type="spellStart"/>
      <w:r w:rsidRPr="0057313D">
        <w:rPr>
          <w:sz w:val="24"/>
          <w:szCs w:val="24"/>
        </w:rPr>
        <w:t>ChIP</w:t>
      </w:r>
      <w:proofErr w:type="spellEnd"/>
      <w:r w:rsidRPr="0057313D">
        <w:rPr>
          <w:sz w:val="24"/>
          <w:szCs w:val="24"/>
        </w:rPr>
        <w:t xml:space="preserve"> microarray. </w:t>
      </w:r>
    </w:p>
    <w:sectPr w:rsidR="004D15CC" w:rsidRPr="0057313D" w:rsidSect="005E3E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7F0185" w14:textId="77777777" w:rsidR="00F4257D" w:rsidRDefault="00F4257D" w:rsidP="00256998">
      <w:r>
        <w:separator/>
      </w:r>
    </w:p>
  </w:endnote>
  <w:endnote w:type="continuationSeparator" w:id="0">
    <w:p w14:paraId="66A98CF4" w14:textId="77777777" w:rsidR="00F4257D" w:rsidRDefault="00F4257D" w:rsidP="00256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E0FD18" w14:textId="77777777" w:rsidR="00F4257D" w:rsidRDefault="00F4257D" w:rsidP="00256998">
      <w:r>
        <w:separator/>
      </w:r>
    </w:p>
  </w:footnote>
  <w:footnote w:type="continuationSeparator" w:id="0">
    <w:p w14:paraId="533D232B" w14:textId="77777777" w:rsidR="00F4257D" w:rsidRDefault="00F4257D" w:rsidP="002569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2300F"/>
    <w:multiLevelType w:val="hybridMultilevel"/>
    <w:tmpl w:val="96060B92"/>
    <w:lvl w:ilvl="0" w:tplc="77E04D86">
      <w:start w:val="2"/>
      <w:numFmt w:val="decimal"/>
      <w:lvlText w:val="%1.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995"/>
    <w:rsid w:val="000C5907"/>
    <w:rsid w:val="000C77D3"/>
    <w:rsid w:val="00155CEA"/>
    <w:rsid w:val="001B1233"/>
    <w:rsid w:val="001F0259"/>
    <w:rsid w:val="00256998"/>
    <w:rsid w:val="002F078B"/>
    <w:rsid w:val="002F1B44"/>
    <w:rsid w:val="004D15CC"/>
    <w:rsid w:val="005266CA"/>
    <w:rsid w:val="0057313D"/>
    <w:rsid w:val="005E3E7B"/>
    <w:rsid w:val="006D4CE2"/>
    <w:rsid w:val="00963995"/>
    <w:rsid w:val="00D54020"/>
    <w:rsid w:val="00F4257D"/>
    <w:rsid w:val="00F96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42393C"/>
  <w15:docId w15:val="{86A1EFC4-18D6-423C-B998-AE9F4C995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3995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69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6998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69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6998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80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Ultratech, Inc</Company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feifeimaster</dc:creator>
  <cp:lastModifiedBy>li fei</cp:lastModifiedBy>
  <cp:revision>3</cp:revision>
  <dcterms:created xsi:type="dcterms:W3CDTF">2020-01-02T10:03:00Z</dcterms:created>
  <dcterms:modified xsi:type="dcterms:W3CDTF">2020-01-02T10:03:00Z</dcterms:modified>
</cp:coreProperties>
</file>